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FECB5" w14:textId="32064581" w:rsidR="002D7DCC" w:rsidRPr="002D7DCC" w:rsidRDefault="002D7DCC" w:rsidP="002D7DCC">
      <w:pPr>
        <w:jc w:val="center"/>
        <w:rPr>
          <w:rFonts w:ascii="Times New Roman" w:eastAsia="Times New Roman" w:hAnsi="Times New Roman" w:cs="Times New Roman"/>
          <w:color w:val="000000"/>
        </w:rPr>
      </w:pPr>
      <w:r>
        <w:rPr>
          <w:rFonts w:ascii="Times New Roman" w:eastAsia="Times New Roman" w:hAnsi="Times New Roman" w:cs="Times New Roman"/>
          <w:b/>
          <w:bCs/>
          <w:color w:val="000000"/>
          <w:sz w:val="32"/>
          <w:szCs w:val="32"/>
        </w:rPr>
        <w:t>(Association)</w:t>
      </w:r>
    </w:p>
    <w:p w14:paraId="74D8B3CB" w14:textId="77777777" w:rsidR="002D7DCC" w:rsidRPr="002D7DCC" w:rsidRDefault="002D7DCC" w:rsidP="002D7DCC">
      <w:pPr>
        <w:rPr>
          <w:rFonts w:ascii="Times New Roman" w:eastAsia="Times New Roman" w:hAnsi="Times New Roman" w:cs="Times New Roman"/>
          <w:color w:val="000000"/>
        </w:rPr>
      </w:pPr>
    </w:p>
    <w:p w14:paraId="38765CFF" w14:textId="77777777" w:rsidR="002D7DCC" w:rsidRPr="002D7DCC" w:rsidRDefault="002D7DCC" w:rsidP="002D7DCC">
      <w:pPr>
        <w:jc w:val="center"/>
        <w:rPr>
          <w:rFonts w:ascii="Times New Roman" w:eastAsia="Times New Roman" w:hAnsi="Times New Roman" w:cs="Times New Roman"/>
          <w:color w:val="000000"/>
        </w:rPr>
      </w:pPr>
      <w:r w:rsidRPr="002D7DCC">
        <w:rPr>
          <w:rFonts w:ascii="Arial" w:eastAsia="Times New Roman" w:hAnsi="Arial" w:cs="Arial"/>
          <w:b/>
          <w:bCs/>
          <w:color w:val="000000"/>
          <w:sz w:val="22"/>
          <w:szCs w:val="22"/>
        </w:rPr>
        <w:t>Policy on Investments Held for Reserve</w:t>
      </w:r>
    </w:p>
    <w:p w14:paraId="2FDA6BFE" w14:textId="77777777" w:rsidR="002D7DCC" w:rsidRPr="002D7DCC" w:rsidRDefault="002D7DCC" w:rsidP="002D7DCC">
      <w:pPr>
        <w:rPr>
          <w:rFonts w:ascii="Times New Roman" w:eastAsia="Times New Roman" w:hAnsi="Times New Roman" w:cs="Times New Roman"/>
          <w:color w:val="000000"/>
        </w:rPr>
      </w:pPr>
    </w:p>
    <w:p w14:paraId="696DC271" w14:textId="6EA5C120" w:rsidR="002D7DCC" w:rsidRPr="002D7DCC" w:rsidRDefault="002D7DCC" w:rsidP="002D7DCC">
      <w:pPr>
        <w:rPr>
          <w:rFonts w:ascii="Times New Roman" w:eastAsia="Times New Roman" w:hAnsi="Times New Roman" w:cs="Times New Roman"/>
          <w:color w:val="000000"/>
        </w:rPr>
      </w:pPr>
      <w:r w:rsidRPr="002D7DCC">
        <w:rPr>
          <w:rFonts w:ascii="Calibri" w:eastAsia="Times New Roman" w:hAnsi="Calibri" w:cs="Calibri"/>
          <w:b/>
          <w:bCs/>
          <w:color w:val="000000"/>
          <w:sz w:val="22"/>
          <w:szCs w:val="22"/>
        </w:rPr>
        <w:t>Purpose</w:t>
      </w:r>
      <w:r w:rsidRPr="002D7DCC">
        <w:rPr>
          <w:rFonts w:ascii="Calibri" w:eastAsia="Times New Roman" w:hAnsi="Calibri" w:cs="Calibri"/>
          <w:color w:val="000000"/>
          <w:sz w:val="22"/>
          <w:szCs w:val="22"/>
        </w:rPr>
        <w:t xml:space="preserve">: To protect and ensure the safety of the reserve and operating funds of the Association, to the extent there are any, and for staff and volunteers who participate in the investment process and to further provide guidance to those who offer investment services to the Association; including brokers/dealers, banks, consultants, savings institutions, and custodians.   Additionally, investments held for reserve are to ensure that the </w:t>
      </w:r>
      <w:r>
        <w:rPr>
          <w:rFonts w:ascii="Calibri" w:eastAsia="Times New Roman" w:hAnsi="Calibri" w:cs="Calibri"/>
          <w:color w:val="000000"/>
          <w:sz w:val="22"/>
          <w:szCs w:val="22"/>
        </w:rPr>
        <w:t>(association)</w:t>
      </w:r>
      <w:r w:rsidRPr="002D7DCC">
        <w:rPr>
          <w:rFonts w:ascii="Calibri" w:eastAsia="Times New Roman" w:hAnsi="Calibri" w:cs="Calibri"/>
          <w:color w:val="000000"/>
          <w:sz w:val="22"/>
          <w:szCs w:val="22"/>
        </w:rPr>
        <w:t xml:space="preserve"> has adequate funds available in the event of an unanticipated catastrophic event or business situation that reduces reserves and threatens the financial viability of the Association and/or to withstand the impact of economic downturns, both internally and/or externally generated.</w:t>
      </w:r>
    </w:p>
    <w:p w14:paraId="32C95AB8" w14:textId="77777777" w:rsidR="002D7DCC" w:rsidRPr="002D7DCC" w:rsidRDefault="002D7DCC" w:rsidP="002D7DCC">
      <w:pPr>
        <w:rPr>
          <w:rFonts w:ascii="Times New Roman" w:eastAsia="Times New Roman" w:hAnsi="Times New Roman" w:cs="Times New Roman"/>
          <w:color w:val="000000"/>
        </w:rPr>
      </w:pPr>
    </w:p>
    <w:p w14:paraId="71AA0D5F" w14:textId="77777777" w:rsidR="002D7DCC" w:rsidRPr="002D7DCC" w:rsidRDefault="002D7DCC" w:rsidP="002D7DCC">
      <w:pPr>
        <w:rPr>
          <w:rFonts w:ascii="Times New Roman" w:eastAsia="Times New Roman" w:hAnsi="Times New Roman" w:cs="Times New Roman"/>
          <w:color w:val="000000"/>
        </w:rPr>
      </w:pPr>
      <w:r w:rsidRPr="002D7DCC">
        <w:rPr>
          <w:rFonts w:ascii="Calibri" w:eastAsia="Times New Roman" w:hAnsi="Calibri" w:cs="Calibri"/>
          <w:color w:val="000000"/>
          <w:sz w:val="22"/>
          <w:szCs w:val="22"/>
        </w:rPr>
        <w:t>This policy does not set forth: (1) the minimum reserve fund balance required of the Association pursuant to its governing documents; (2) any mandate for an annual reserve fund study; or (3) the tax consequences of the investment options contained herein. </w:t>
      </w:r>
    </w:p>
    <w:p w14:paraId="23CFEF1F" w14:textId="77777777" w:rsidR="002D7DCC" w:rsidRPr="002D7DCC" w:rsidRDefault="002D7DCC" w:rsidP="002D7DCC">
      <w:pPr>
        <w:rPr>
          <w:rFonts w:ascii="Times New Roman" w:eastAsia="Times New Roman" w:hAnsi="Times New Roman" w:cs="Times New Roman"/>
          <w:color w:val="000000"/>
        </w:rPr>
      </w:pPr>
    </w:p>
    <w:p w14:paraId="7B154A9B" w14:textId="77777777" w:rsidR="002D7DCC" w:rsidRPr="002D7DCC" w:rsidRDefault="002D7DCC" w:rsidP="002D7DCC">
      <w:pPr>
        <w:rPr>
          <w:rFonts w:ascii="Times New Roman" w:eastAsia="Times New Roman" w:hAnsi="Times New Roman" w:cs="Times New Roman"/>
          <w:color w:val="000000"/>
        </w:rPr>
      </w:pPr>
      <w:r w:rsidRPr="002D7DCC">
        <w:rPr>
          <w:rFonts w:ascii="Calibri" w:eastAsia="Times New Roman" w:hAnsi="Calibri" w:cs="Calibri"/>
          <w:color w:val="000000"/>
          <w:sz w:val="22"/>
          <w:szCs w:val="22"/>
        </w:rPr>
        <w:t>NOW, THEREFORE, IT IS RESOLVED that the Association does hereby adopt the following policies and procedures for the investment of the Association’s reserve and operating funds:</w:t>
      </w:r>
    </w:p>
    <w:p w14:paraId="7ADC0E0C" w14:textId="77777777" w:rsidR="002D7DCC" w:rsidRPr="002D7DCC" w:rsidRDefault="002D7DCC" w:rsidP="002D7DCC">
      <w:pPr>
        <w:rPr>
          <w:rFonts w:ascii="Times New Roman" w:eastAsia="Times New Roman" w:hAnsi="Times New Roman" w:cs="Times New Roman"/>
          <w:color w:val="000000"/>
        </w:rPr>
      </w:pPr>
    </w:p>
    <w:p w14:paraId="6713D85F" w14:textId="6B6370D8" w:rsidR="002D7DCC" w:rsidRPr="002D7DCC" w:rsidRDefault="002D7DCC" w:rsidP="002D7DCC">
      <w:pPr>
        <w:rPr>
          <w:rFonts w:ascii="Times New Roman" w:eastAsia="Times New Roman" w:hAnsi="Times New Roman" w:cs="Times New Roman"/>
          <w:color w:val="000000"/>
        </w:rPr>
      </w:pPr>
      <w:r w:rsidRPr="002D7DCC">
        <w:rPr>
          <w:rFonts w:ascii="Calibri" w:eastAsia="Times New Roman" w:hAnsi="Calibri" w:cs="Calibri"/>
          <w:b/>
          <w:bCs/>
          <w:color w:val="000000"/>
          <w:sz w:val="22"/>
          <w:szCs w:val="22"/>
        </w:rPr>
        <w:t xml:space="preserve">Investment Objectives:  </w:t>
      </w:r>
      <w:r w:rsidRPr="002D7DCC">
        <w:rPr>
          <w:rFonts w:ascii="Calibri" w:eastAsia="Times New Roman" w:hAnsi="Calibri" w:cs="Calibri"/>
          <w:color w:val="000000"/>
          <w:sz w:val="22"/>
          <w:szCs w:val="22"/>
        </w:rPr>
        <w:t>All funds shall be deposited and invested by the Association in accordance with State</w:t>
      </w:r>
      <w:r>
        <w:rPr>
          <w:rFonts w:ascii="Calibri" w:eastAsia="Times New Roman" w:hAnsi="Calibri" w:cs="Calibri"/>
          <w:color w:val="000000"/>
          <w:sz w:val="22"/>
          <w:szCs w:val="22"/>
        </w:rPr>
        <w:t xml:space="preserve"> statutes </w:t>
      </w:r>
      <w:r w:rsidRPr="002D7DCC">
        <w:rPr>
          <w:rFonts w:ascii="Calibri" w:eastAsia="Times New Roman" w:hAnsi="Calibri" w:cs="Calibri"/>
          <w:color w:val="000000"/>
          <w:sz w:val="22"/>
          <w:szCs w:val="22"/>
        </w:rPr>
        <w:t>and resolutions enacted by the Association’s Board of Directors in a manner to accomplish the following objectives:</w:t>
      </w:r>
    </w:p>
    <w:p w14:paraId="7F6091A5" w14:textId="77777777" w:rsidR="002D7DCC" w:rsidRPr="002D7DCC" w:rsidRDefault="002D7DCC" w:rsidP="002D7DCC">
      <w:pPr>
        <w:rPr>
          <w:rFonts w:ascii="Times New Roman" w:eastAsia="Times New Roman" w:hAnsi="Times New Roman" w:cs="Times New Roman"/>
          <w:color w:val="000000"/>
        </w:rPr>
      </w:pPr>
    </w:p>
    <w:p w14:paraId="36C05EAD" w14:textId="77777777" w:rsidR="002D7DCC" w:rsidRPr="002D7DCC" w:rsidRDefault="002D7DCC" w:rsidP="002D7DCC">
      <w:pPr>
        <w:jc w:val="both"/>
        <w:rPr>
          <w:rFonts w:ascii="Times New Roman" w:eastAsia="Times New Roman" w:hAnsi="Times New Roman" w:cs="Times New Roman"/>
          <w:color w:val="000000"/>
        </w:rPr>
      </w:pPr>
      <w:r w:rsidRPr="002D7DCC">
        <w:rPr>
          <w:rFonts w:ascii="Calibri" w:eastAsia="Times New Roman" w:hAnsi="Calibri" w:cs="Calibri"/>
          <w:b/>
          <w:bCs/>
          <w:color w:val="000000"/>
          <w:sz w:val="22"/>
          <w:szCs w:val="22"/>
        </w:rPr>
        <w:t>              Safety of Funds:</w:t>
      </w:r>
      <w:r w:rsidRPr="002D7DCC">
        <w:rPr>
          <w:rFonts w:ascii="Calibri" w:eastAsia="Times New Roman" w:hAnsi="Calibri" w:cs="Calibri"/>
          <w:color w:val="000000"/>
          <w:sz w:val="22"/>
          <w:szCs w:val="22"/>
        </w:rPr>
        <w:t xml:space="preserve"> Safety of principal is the foremost objective of the investment program.</w:t>
      </w:r>
    </w:p>
    <w:p w14:paraId="0CFCF6E1" w14:textId="77777777" w:rsidR="002D7DCC" w:rsidRPr="002D7DCC" w:rsidRDefault="002D7DCC" w:rsidP="002D7DCC">
      <w:pPr>
        <w:ind w:left="720"/>
        <w:jc w:val="both"/>
        <w:rPr>
          <w:rFonts w:ascii="Times New Roman" w:eastAsia="Times New Roman" w:hAnsi="Times New Roman" w:cs="Times New Roman"/>
          <w:color w:val="000000"/>
        </w:rPr>
      </w:pPr>
      <w:r w:rsidRPr="002D7DCC">
        <w:rPr>
          <w:rFonts w:ascii="Calibri" w:eastAsia="Times New Roman" w:hAnsi="Calibri" w:cs="Calibri"/>
          <w:color w:val="000000"/>
          <w:sz w:val="22"/>
          <w:szCs w:val="22"/>
        </w:rPr>
        <w:t>Investments shall be undertaken in a manner that seeks to ensure the preservation of capital, with the objective of mitigating credit risk and interest rate risk.</w:t>
      </w:r>
    </w:p>
    <w:p w14:paraId="5F97DC05" w14:textId="77777777" w:rsidR="002D7DCC" w:rsidRPr="002D7DCC" w:rsidRDefault="002D7DCC" w:rsidP="002D7DCC">
      <w:pPr>
        <w:rPr>
          <w:rFonts w:ascii="Times New Roman" w:eastAsia="Times New Roman" w:hAnsi="Times New Roman" w:cs="Times New Roman"/>
          <w:color w:val="000000"/>
        </w:rPr>
      </w:pPr>
    </w:p>
    <w:p w14:paraId="5FE09431" w14:textId="77777777" w:rsidR="002D7DCC" w:rsidRPr="002D7DCC" w:rsidRDefault="002D7DCC" w:rsidP="002D7DCC">
      <w:pPr>
        <w:ind w:left="720"/>
        <w:jc w:val="both"/>
        <w:rPr>
          <w:rFonts w:ascii="Times New Roman" w:eastAsia="Times New Roman" w:hAnsi="Times New Roman" w:cs="Times New Roman"/>
          <w:color w:val="000000"/>
        </w:rPr>
      </w:pPr>
      <w:r w:rsidRPr="002D7DCC">
        <w:rPr>
          <w:rFonts w:ascii="Calibri" w:eastAsia="Times New Roman" w:hAnsi="Calibri" w:cs="Calibri"/>
          <w:b/>
          <w:bCs/>
          <w:color w:val="000000"/>
          <w:sz w:val="22"/>
          <w:szCs w:val="22"/>
        </w:rPr>
        <w:t>Yield:</w:t>
      </w:r>
      <w:r w:rsidRPr="002D7DCC">
        <w:rPr>
          <w:rFonts w:ascii="Calibri" w:eastAsia="Times New Roman" w:hAnsi="Calibri" w:cs="Calibri"/>
          <w:color w:val="000000"/>
          <w:sz w:val="22"/>
          <w:szCs w:val="22"/>
        </w:rPr>
        <w:t xml:space="preserve"> The Association’s portfolio shall earn a competitive market rate of return on available funds throughout budgetary and economic cycles.  In meeting this objective, the Association staff and Treasurer, in communication with the Board of Directors, will </w:t>
      </w:r>
      <w:proofErr w:type="gramStart"/>
      <w:r w:rsidRPr="002D7DCC">
        <w:rPr>
          <w:rFonts w:ascii="Calibri" w:eastAsia="Times New Roman" w:hAnsi="Calibri" w:cs="Calibri"/>
          <w:color w:val="000000"/>
          <w:sz w:val="22"/>
          <w:szCs w:val="22"/>
        </w:rPr>
        <w:t>take into account</w:t>
      </w:r>
      <w:proofErr w:type="gramEnd"/>
      <w:r w:rsidRPr="002D7DCC">
        <w:rPr>
          <w:rFonts w:ascii="Calibri" w:eastAsia="Times New Roman" w:hAnsi="Calibri" w:cs="Calibri"/>
          <w:color w:val="000000"/>
          <w:sz w:val="22"/>
          <w:szCs w:val="22"/>
        </w:rPr>
        <w:t xml:space="preserve"> the Association’s investment risk, constraints, and cash flow needs. </w:t>
      </w:r>
    </w:p>
    <w:p w14:paraId="45A1F69D" w14:textId="77777777" w:rsidR="002D7DCC" w:rsidRPr="002D7DCC" w:rsidRDefault="002D7DCC" w:rsidP="002D7DCC">
      <w:pPr>
        <w:rPr>
          <w:rFonts w:ascii="Times New Roman" w:eastAsia="Times New Roman" w:hAnsi="Times New Roman" w:cs="Times New Roman"/>
          <w:color w:val="000000"/>
        </w:rPr>
      </w:pPr>
    </w:p>
    <w:p w14:paraId="717EC491" w14:textId="1A526B67" w:rsidR="002D7DCC" w:rsidRPr="002D7DCC" w:rsidRDefault="002D7DCC" w:rsidP="002D7DCC">
      <w:pPr>
        <w:ind w:left="720"/>
        <w:rPr>
          <w:rFonts w:ascii="Times New Roman" w:eastAsia="Times New Roman" w:hAnsi="Times New Roman" w:cs="Times New Roman"/>
          <w:color w:val="000000"/>
        </w:rPr>
      </w:pPr>
      <w:r w:rsidRPr="002D7DCC">
        <w:rPr>
          <w:rFonts w:ascii="Calibri" w:eastAsia="Times New Roman" w:hAnsi="Calibri" w:cs="Calibri"/>
          <w:b/>
          <w:bCs/>
          <w:color w:val="000000"/>
          <w:sz w:val="22"/>
          <w:szCs w:val="22"/>
        </w:rPr>
        <w:t>Planned Savings</w:t>
      </w:r>
      <w:r w:rsidRPr="002D7DCC">
        <w:rPr>
          <w:rFonts w:ascii="Calibri" w:eastAsia="Times New Roman" w:hAnsi="Calibri" w:cs="Calibri"/>
          <w:color w:val="000000"/>
          <w:sz w:val="22"/>
          <w:szCs w:val="22"/>
        </w:rPr>
        <w:t xml:space="preserve">: As a means of planned </w:t>
      </w:r>
      <w:r>
        <w:rPr>
          <w:rFonts w:ascii="Calibri" w:eastAsia="Times New Roman" w:hAnsi="Calibri" w:cs="Calibri"/>
          <w:color w:val="000000"/>
          <w:sz w:val="22"/>
          <w:szCs w:val="22"/>
        </w:rPr>
        <w:t>savings</w:t>
      </w:r>
      <w:r w:rsidRPr="002D7DC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association</w:t>
      </w:r>
      <w:r w:rsidRPr="002D7DCC">
        <w:rPr>
          <w:rFonts w:ascii="Calibri" w:eastAsia="Times New Roman" w:hAnsi="Calibri" w:cs="Calibri"/>
          <w:color w:val="000000"/>
          <w:sz w:val="22"/>
          <w:szCs w:val="22"/>
        </w:rPr>
        <w:t xml:space="preserve"> will transfer </w:t>
      </w:r>
      <w:r>
        <w:rPr>
          <w:rFonts w:ascii="Calibri" w:eastAsia="Times New Roman" w:hAnsi="Calibri" w:cs="Calibri"/>
          <w:color w:val="000000"/>
          <w:sz w:val="22"/>
          <w:szCs w:val="22"/>
        </w:rPr>
        <w:t xml:space="preserve">_% </w:t>
      </w:r>
      <w:r w:rsidRPr="002D7DCC">
        <w:rPr>
          <w:rFonts w:ascii="Calibri" w:eastAsia="Times New Roman" w:hAnsi="Calibri" w:cs="Calibri"/>
          <w:color w:val="000000"/>
          <w:sz w:val="22"/>
          <w:szCs w:val="22"/>
        </w:rPr>
        <w:t xml:space="preserve">of the net profit from </w:t>
      </w:r>
      <w:r>
        <w:rPr>
          <w:rFonts w:ascii="Calibri" w:eastAsia="Times New Roman" w:hAnsi="Calibri" w:cs="Calibri"/>
          <w:color w:val="000000"/>
          <w:sz w:val="22"/>
          <w:szCs w:val="22"/>
        </w:rPr>
        <w:t>(programming or other location)</w:t>
      </w:r>
      <w:r w:rsidRPr="002D7DCC">
        <w:rPr>
          <w:rFonts w:ascii="Calibri" w:eastAsia="Times New Roman" w:hAnsi="Calibri" w:cs="Calibri"/>
          <w:color w:val="000000"/>
          <w:sz w:val="22"/>
          <w:szCs w:val="22"/>
        </w:rPr>
        <w:t xml:space="preserve"> to a Set Aside Account.  Additional funds may be transferred at the discretion of the Executive Director and Treasurer to the Set Aside Account when it is financially appropriate.  If, at any time, financial issues exist that would cause </w:t>
      </w:r>
      <w:proofErr w:type="gramStart"/>
      <w:r w:rsidRPr="002D7DCC">
        <w:rPr>
          <w:rFonts w:ascii="Calibri" w:eastAsia="Times New Roman" w:hAnsi="Calibri" w:cs="Calibri"/>
          <w:color w:val="000000"/>
          <w:sz w:val="22"/>
          <w:szCs w:val="22"/>
        </w:rPr>
        <w:t>a financial</w:t>
      </w:r>
      <w:proofErr w:type="gramEnd"/>
      <w:r w:rsidRPr="002D7DCC">
        <w:rPr>
          <w:rFonts w:ascii="Calibri" w:eastAsia="Times New Roman" w:hAnsi="Calibri" w:cs="Calibri"/>
          <w:color w:val="000000"/>
          <w:sz w:val="22"/>
          <w:szCs w:val="22"/>
        </w:rPr>
        <w:t xml:space="preserve"> hardship or be fiscally irresponsible, the Executive Director or Treasure may hold </w:t>
      </w:r>
      <w:proofErr w:type="gramStart"/>
      <w:r w:rsidRPr="002D7DCC">
        <w:rPr>
          <w:rFonts w:ascii="Calibri" w:eastAsia="Times New Roman" w:hAnsi="Calibri" w:cs="Calibri"/>
          <w:color w:val="000000"/>
          <w:sz w:val="22"/>
          <w:szCs w:val="22"/>
        </w:rPr>
        <w:t>on</w:t>
      </w:r>
      <w:proofErr w:type="gramEnd"/>
      <w:r w:rsidRPr="002D7DCC">
        <w:rPr>
          <w:rFonts w:ascii="Calibri" w:eastAsia="Times New Roman" w:hAnsi="Calibri" w:cs="Calibri"/>
          <w:color w:val="000000"/>
          <w:sz w:val="22"/>
          <w:szCs w:val="22"/>
        </w:rPr>
        <w:t xml:space="preserve"> this action and notify the Board accordingly.</w:t>
      </w:r>
    </w:p>
    <w:p w14:paraId="0B4B3A98" w14:textId="7C9B23AB" w:rsidR="002D7DCC" w:rsidRPr="002D7DCC" w:rsidRDefault="002D7DCC" w:rsidP="002D7DCC">
      <w:pPr>
        <w:rPr>
          <w:rFonts w:ascii="Times New Roman" w:eastAsia="Times New Roman" w:hAnsi="Times New Roman" w:cs="Times New Roman"/>
          <w:color w:val="000000"/>
        </w:rPr>
      </w:pPr>
      <w:r w:rsidRPr="002D7DCC">
        <w:rPr>
          <w:rFonts w:ascii="Calibri" w:eastAsia="Times New Roman" w:hAnsi="Calibri" w:cs="Calibri"/>
          <w:color w:val="000000"/>
          <w:sz w:val="22"/>
          <w:szCs w:val="22"/>
        </w:rPr>
        <w:tab/>
      </w:r>
      <w:r w:rsidRPr="002D7DCC">
        <w:rPr>
          <w:rFonts w:ascii="Calibri" w:eastAsia="Times New Roman" w:hAnsi="Calibri" w:cs="Calibri"/>
          <w:color w:val="000000"/>
          <w:sz w:val="22"/>
          <w:szCs w:val="22"/>
        </w:rPr>
        <w:tab/>
      </w:r>
    </w:p>
    <w:p w14:paraId="60138520" w14:textId="66EF123A" w:rsidR="002D7DCC" w:rsidRPr="002D7DCC" w:rsidRDefault="002D7DCC" w:rsidP="002D7DCC">
      <w:pPr>
        <w:rPr>
          <w:rFonts w:ascii="Times New Roman" w:eastAsia="Times New Roman" w:hAnsi="Times New Roman" w:cs="Times New Roman"/>
          <w:color w:val="000000"/>
        </w:rPr>
      </w:pPr>
      <w:r w:rsidRPr="002D7DCC">
        <w:rPr>
          <w:rFonts w:ascii="Calibri" w:eastAsia="Times New Roman" w:hAnsi="Calibri" w:cs="Calibri"/>
          <w:b/>
          <w:bCs/>
          <w:color w:val="000000"/>
          <w:sz w:val="22"/>
          <w:szCs w:val="22"/>
        </w:rPr>
        <w:t xml:space="preserve">Usage of Investments Held for Reserve: </w:t>
      </w:r>
      <w:r w:rsidRPr="002D7DCC">
        <w:rPr>
          <w:rFonts w:ascii="Calibri" w:eastAsia="Times New Roman" w:hAnsi="Calibri" w:cs="Calibri"/>
          <w:color w:val="000000"/>
          <w:sz w:val="22"/>
          <w:szCs w:val="22"/>
        </w:rPr>
        <w:t xml:space="preserve">The </w:t>
      </w:r>
      <w:r>
        <w:rPr>
          <w:rFonts w:ascii="Calibri" w:eastAsia="Times New Roman" w:hAnsi="Calibri" w:cs="Calibri"/>
          <w:color w:val="000000"/>
          <w:sz w:val="22"/>
          <w:szCs w:val="22"/>
        </w:rPr>
        <w:t>(association)</w:t>
      </w:r>
      <w:r w:rsidRPr="002D7DCC">
        <w:rPr>
          <w:rFonts w:ascii="Calibri" w:eastAsia="Times New Roman" w:hAnsi="Calibri" w:cs="Calibri"/>
          <w:color w:val="000000"/>
          <w:sz w:val="22"/>
          <w:szCs w:val="22"/>
        </w:rPr>
        <w:t xml:space="preserve"> annual budget approved by the Board of Directors may include an amount of reserve funds that may be used by the Executive Director to meet the budget for the upcoming fiscal year. By approving these funds in the annual budget, the </w:t>
      </w:r>
      <w:r>
        <w:rPr>
          <w:rFonts w:ascii="Calibri" w:eastAsia="Times New Roman" w:hAnsi="Calibri" w:cs="Calibri"/>
          <w:color w:val="000000"/>
          <w:sz w:val="22"/>
          <w:szCs w:val="22"/>
        </w:rPr>
        <w:t>(association)</w:t>
      </w:r>
      <w:r w:rsidRPr="002D7DCC">
        <w:rPr>
          <w:rFonts w:ascii="Calibri" w:eastAsia="Times New Roman" w:hAnsi="Calibri" w:cs="Calibri"/>
          <w:color w:val="000000"/>
          <w:sz w:val="22"/>
          <w:szCs w:val="22"/>
        </w:rPr>
        <w:t xml:space="preserve"> Board of Directors authorizes the Executive Director to transfer up to the maximum amount approved in the budget from the Reserve Funds to the Operating Funds when these funds are necessary to maintain ongoing association activities any time during the fiscal year. Any withdrawals from the Reserve Fund </w:t>
      </w:r>
      <w:proofErr w:type="gramStart"/>
      <w:r w:rsidRPr="002D7DCC">
        <w:rPr>
          <w:rFonts w:ascii="Calibri" w:eastAsia="Times New Roman" w:hAnsi="Calibri" w:cs="Calibri"/>
          <w:color w:val="000000"/>
          <w:sz w:val="22"/>
          <w:szCs w:val="22"/>
        </w:rPr>
        <w:t>in excess of</w:t>
      </w:r>
      <w:proofErr w:type="gramEnd"/>
      <w:r w:rsidRPr="002D7DCC">
        <w:rPr>
          <w:rFonts w:ascii="Calibri" w:eastAsia="Times New Roman" w:hAnsi="Calibri" w:cs="Calibri"/>
          <w:color w:val="000000"/>
          <w:sz w:val="22"/>
          <w:szCs w:val="22"/>
        </w:rPr>
        <w:t xml:space="preserve"> the budgeted amount must be approved by the Executive </w:t>
      </w:r>
      <w:r w:rsidRPr="002D7DCC">
        <w:rPr>
          <w:rFonts w:ascii="Calibri" w:eastAsia="Times New Roman" w:hAnsi="Calibri" w:cs="Calibri"/>
          <w:color w:val="000000"/>
          <w:sz w:val="22"/>
          <w:szCs w:val="22"/>
        </w:rPr>
        <w:lastRenderedPageBreak/>
        <w:t xml:space="preserve">Committee, in consultation with the Board of Directors. </w:t>
      </w:r>
      <w:proofErr w:type="gramStart"/>
      <w:r w:rsidRPr="002D7DCC">
        <w:rPr>
          <w:rFonts w:ascii="Calibri" w:eastAsia="Times New Roman" w:hAnsi="Calibri" w:cs="Calibri"/>
          <w:color w:val="000000"/>
          <w:sz w:val="22"/>
          <w:szCs w:val="22"/>
        </w:rPr>
        <w:t>In the event that</w:t>
      </w:r>
      <w:proofErr w:type="gramEnd"/>
      <w:r w:rsidRPr="002D7DCC">
        <w:rPr>
          <w:rFonts w:ascii="Calibri" w:eastAsia="Times New Roman" w:hAnsi="Calibri" w:cs="Calibri"/>
          <w:color w:val="000000"/>
          <w:sz w:val="22"/>
          <w:szCs w:val="22"/>
        </w:rPr>
        <w:t xml:space="preserve"> excess funds are necessary, the Executive Director shall seek formal approval from the Board of Directors to transfer these funds to sustain the activities of the association. </w:t>
      </w:r>
    </w:p>
    <w:p w14:paraId="67E70765" w14:textId="77777777" w:rsidR="002D7DCC" w:rsidRPr="002D7DCC" w:rsidRDefault="002D7DCC" w:rsidP="002D7DCC">
      <w:pPr>
        <w:rPr>
          <w:rFonts w:ascii="Times New Roman" w:eastAsia="Times New Roman" w:hAnsi="Times New Roman" w:cs="Times New Roman"/>
          <w:color w:val="000000"/>
        </w:rPr>
      </w:pPr>
    </w:p>
    <w:p w14:paraId="6D6B8864" w14:textId="4F789C49" w:rsidR="002D7DCC" w:rsidRPr="002D7DCC" w:rsidRDefault="002D7DCC" w:rsidP="002D7DCC">
      <w:pPr>
        <w:rPr>
          <w:rFonts w:ascii="Times New Roman" w:eastAsia="Times New Roman" w:hAnsi="Times New Roman" w:cs="Times New Roman"/>
          <w:color w:val="000000"/>
        </w:rPr>
      </w:pPr>
      <w:r w:rsidRPr="002D7DCC">
        <w:rPr>
          <w:rFonts w:ascii="Calibri" w:eastAsia="Times New Roman" w:hAnsi="Calibri" w:cs="Calibri"/>
          <w:color w:val="000000"/>
          <w:sz w:val="22"/>
          <w:szCs w:val="22"/>
        </w:rPr>
        <w:t>The Board of Directors shall review this reserve and operating fund investment policy periodically and may amend the policy as conditions warrant.  </w:t>
      </w:r>
    </w:p>
    <w:p w14:paraId="515C55D8" w14:textId="77777777" w:rsidR="002D7DCC" w:rsidRPr="002D7DCC" w:rsidRDefault="002D7DCC" w:rsidP="002D7DCC">
      <w:pPr>
        <w:rPr>
          <w:rFonts w:ascii="Times New Roman" w:eastAsia="Times New Roman" w:hAnsi="Times New Roman" w:cs="Times New Roman"/>
        </w:rPr>
      </w:pPr>
    </w:p>
    <w:p w14:paraId="100312AF" w14:textId="77777777" w:rsidR="002D7DCC" w:rsidRDefault="002D7DCC"/>
    <w:sectPr w:rsidR="002D7DC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CC"/>
    <w:rsid w:val="002D7DCC"/>
    <w:rsid w:val="006E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79C4"/>
  <w15:chartTrackingRefBased/>
  <w15:docId w15:val="{D8619877-5112-7A4A-BCA1-E5D1A3F9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DC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D7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3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4</DocSecurity>
  <Lines>26</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Flynn</dc:creator>
  <cp:keywords/>
  <dc:description/>
  <cp:lastModifiedBy>Emily LeRoy</cp:lastModifiedBy>
  <cp:revision>2</cp:revision>
  <dcterms:created xsi:type="dcterms:W3CDTF">2023-04-12T20:54:00Z</dcterms:created>
  <dcterms:modified xsi:type="dcterms:W3CDTF">2023-04-12T20:54:00Z</dcterms:modified>
</cp:coreProperties>
</file>